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F4" w:rsidRPr="00256D9F" w:rsidRDefault="00485BF4" w:rsidP="00485BF4">
      <w:pPr>
        <w:jc w:val="both"/>
        <w:rPr>
          <w:rFonts w:ascii="Times New Roman" w:hAnsi="Times New Roman"/>
          <w:b/>
          <w:sz w:val="28"/>
          <w:szCs w:val="28"/>
        </w:rPr>
      </w:pPr>
      <w:r w:rsidRPr="00256D9F">
        <w:rPr>
          <w:rFonts w:ascii="Times New Roman" w:hAnsi="Times New Roman"/>
          <w:b/>
          <w:sz w:val="28"/>
          <w:szCs w:val="28"/>
        </w:rPr>
        <w:t xml:space="preserve">                        Полномочия Администрации.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 xml:space="preserve">Полномочия Администрации по решению вопросов местного значения определяются действующим законодательством, Уставом муниципального образования </w:t>
      </w:r>
      <w:proofErr w:type="spellStart"/>
      <w:r w:rsidRPr="00256D9F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сельское  поселение </w:t>
      </w:r>
      <w:proofErr w:type="spellStart"/>
      <w:r w:rsidRPr="00256D9F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  решениями совета депутатов муниципального образования </w:t>
      </w:r>
      <w:proofErr w:type="spellStart"/>
      <w:r w:rsidRPr="00256D9F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сельское  поселение </w:t>
      </w:r>
      <w:proofErr w:type="spellStart"/>
      <w:r w:rsidRPr="00256D9F">
        <w:rPr>
          <w:rFonts w:ascii="Times New Roman" w:hAnsi="Times New Roman"/>
          <w:sz w:val="28"/>
          <w:szCs w:val="28"/>
        </w:rPr>
        <w:t>Киришский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муниципальный район (далее совет депутатов).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 xml:space="preserve">Администрация, вправе заключать соглашения с Администрацией </w:t>
      </w:r>
      <w:proofErr w:type="spellStart"/>
      <w:r w:rsidRPr="00256D9F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муниципального района о передаче ей осуществления части своих полномочий за счет межбюджетных трансфертов, предоставляемых из бюджета муниципального образования </w:t>
      </w:r>
      <w:proofErr w:type="spellStart"/>
      <w:r w:rsidRPr="00256D9F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сельское  поселение </w:t>
      </w:r>
      <w:proofErr w:type="spellStart"/>
      <w:r w:rsidRPr="00256D9F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соответствии с Бюджетным </w:t>
      </w:r>
      <w:hyperlink r:id="rId4" w:history="1">
        <w:r w:rsidRPr="00256D9F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256D9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6D9F">
        <w:rPr>
          <w:rFonts w:ascii="Times New Roman" w:hAnsi="Times New Roman"/>
          <w:sz w:val="28"/>
          <w:szCs w:val="28"/>
        </w:rPr>
        <w:t>Администрация  осуществляет  следующие полномочия: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разрабатывает проект бюджета муниципального образования </w:t>
      </w:r>
      <w:proofErr w:type="spellStart"/>
      <w:r w:rsidRPr="00256D9F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сельское  поселение </w:t>
      </w:r>
      <w:proofErr w:type="spellStart"/>
      <w:r w:rsidRPr="00256D9F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планов, программ, решений, представляемых главой администрации на рассмотрение совета депутатов;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исполняет бюджет муниципального образования </w:t>
      </w:r>
      <w:proofErr w:type="spellStart"/>
      <w:r w:rsidRPr="00256D9F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сельское  поселение </w:t>
      </w:r>
      <w:proofErr w:type="spellStart"/>
      <w:r w:rsidRPr="00256D9F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и представляет на утверждение совета депутатов отчет о его исполнении;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исполняет решения совета депутатов;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от имени и в интересах муниципального образования </w:t>
      </w:r>
      <w:proofErr w:type="spellStart"/>
      <w:r w:rsidRPr="00256D9F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 сельское  поселение </w:t>
      </w:r>
      <w:proofErr w:type="spellStart"/>
      <w:r w:rsidRPr="00256D9F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осуществляет действия по владению, пользованию и распоряжению имуществом, находящимся в муниципальной и иной переданной в управление муниципальной собственностью;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осуществляет полномочия по организации в границах поселения </w:t>
      </w:r>
      <w:proofErr w:type="spellStart"/>
      <w:r w:rsidRPr="00256D9F">
        <w:rPr>
          <w:rFonts w:ascii="Times New Roman" w:hAnsi="Times New Roman"/>
          <w:sz w:val="28"/>
          <w:szCs w:val="28"/>
        </w:rPr>
        <w:t>электро</w:t>
      </w:r>
      <w:proofErr w:type="spellEnd"/>
      <w:r w:rsidRPr="00256D9F">
        <w:rPr>
          <w:rFonts w:ascii="Times New Roman" w:hAnsi="Times New Roman"/>
          <w:sz w:val="28"/>
          <w:szCs w:val="28"/>
        </w:rPr>
        <w:t>-, тепл</w:t>
      </w:r>
      <w:proofErr w:type="gramStart"/>
      <w:r w:rsidRPr="00256D9F">
        <w:rPr>
          <w:rFonts w:ascii="Times New Roman" w:hAnsi="Times New Roman"/>
          <w:sz w:val="28"/>
          <w:szCs w:val="28"/>
        </w:rPr>
        <w:t>о-</w:t>
      </w:r>
      <w:proofErr w:type="gramEnd"/>
      <w:r w:rsidRPr="00256D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6D9F">
        <w:rPr>
          <w:rFonts w:ascii="Times New Roman" w:hAnsi="Times New Roman"/>
          <w:sz w:val="28"/>
          <w:szCs w:val="28"/>
        </w:rPr>
        <w:t>газо</w:t>
      </w:r>
      <w:proofErr w:type="spellEnd"/>
      <w:r w:rsidRPr="00256D9F">
        <w:rPr>
          <w:rFonts w:ascii="Times New Roman" w:hAnsi="Times New Roman"/>
          <w:sz w:val="28"/>
          <w:szCs w:val="28"/>
        </w:rPr>
        <w:t>- и водоснабжения населения, водоотведения, снабжения населения топливом;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5BF4">
        <w:rPr>
          <w:rFonts w:ascii="Times New Roman" w:hAnsi="Times New Roman"/>
          <w:sz w:val="28"/>
          <w:szCs w:val="28"/>
        </w:rPr>
        <w:t xml:space="preserve">- </w:t>
      </w:r>
      <w:r w:rsidRPr="00256D9F">
        <w:rPr>
          <w:rFonts w:ascii="Times New Roman" w:hAnsi="Times New Roman"/>
          <w:sz w:val="28"/>
          <w:szCs w:val="28"/>
        </w:rPr>
        <w:t xml:space="preserve">осуществляет полномочия по содержанию  и строительству дорог общего пользования, по созданию и обеспечению функционирования парковок (парковочных мест), осуществляет муниципальный </w:t>
      </w:r>
      <w:proofErr w:type="gramStart"/>
      <w:r w:rsidRPr="00256D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6D9F">
        <w:rPr>
          <w:rFonts w:ascii="Times New Roman" w:hAnsi="Times New Roman"/>
          <w:sz w:val="28"/>
          <w:szCs w:val="28"/>
        </w:rPr>
        <w:t xml:space="preserve"> сохранностью автомобильных дорог общего пользования 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56D9F">
        <w:rPr>
          <w:rFonts w:ascii="Times New Roman" w:hAnsi="Times New Roman"/>
          <w:sz w:val="28"/>
          <w:szCs w:val="28"/>
        </w:rPr>
        <w:t xml:space="preserve"> обеспечивает  малоимущих граждан, и нуждающихся в улучшении жилищных условий, жилыми помещениями в соответствии с жилищным законодательством  организует строительство и содержание муниципального жилищного фонда, создает условия для жилищного строительства;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создает условия для предоставления транспортных услуг населению и организует транспортное обслуживание населения в границах поселения;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обеспечивает  организацию и осуществление мероприятий по профилактике терроризма и экстремизма, а также по минимизации и (или) ликвидации последствий проявлений терроризма и экстремизма в границах поселения;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обеспечивает организацию и осуществление мероприятий по предупреждению и ликвидации последствий чрезвычайных ситуаций в границах поселения;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обеспечивает организацию, и осуществление первичных мер пожарной безопасности в границах поселения;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организует библиотечное обслуживания населения, комплектование и обеспечение сохранности библиотечных фондов библиотек поселения;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создает условия для организации досуга и обеспечивает жителей поселения услугами организаций культуры;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осуществляет мероприятия по охране и сохранению объектов культурного наследия (памятников истории и культуры) местного значения, расположенных в границах поселения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поселении;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обеспечивает условия для развития на территории поселения физической культуры и массового спорта, организует проведение официальных физкультурно-оздоровительных и спортивных мероприятий поселения;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создает условия для массового отдыха жителей поселения и организует обустройство мест массового отдыха населения, включая </w:t>
      </w:r>
      <w:r w:rsidRPr="00256D9F">
        <w:rPr>
          <w:rFonts w:ascii="Times New Roman" w:hAnsi="Times New Roman"/>
          <w:sz w:val="28"/>
          <w:szCs w:val="28"/>
        </w:rPr>
        <w:lastRenderedPageBreak/>
        <w:t>обеспечение свободного доступа граждан к водным объектам общего пользования и их береговым полосам;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формирует архивные фонды поселения;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организует сбор и вывоз бытовых отходов и мусора;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осуществляет мероприятия по организации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разрабатывает проекты генерального плана, правил землепользования и застройки, документации по планировке территории, выдает разрешения  на строительство, разрешения на ввод объектов в эксплуатацию, разрабатывает местные нормативы градостроительного проектирования поселения, резервирует и осуществляет изъя</w:t>
      </w:r>
      <w:r w:rsidRPr="00256D9F">
        <w:rPr>
          <w:rFonts w:ascii="Times New Roman" w:hAnsi="Times New Roman"/>
          <w:sz w:val="28"/>
          <w:szCs w:val="28"/>
        </w:rPr>
        <w:softHyphen/>
        <w:t>тие, в том числе путем выкупа, земельных участков в границах поселения для муниципальных нужд, осуществляет контроль за использованием земель поселения;</w:t>
      </w:r>
      <w:proofErr w:type="gramEnd"/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устанавливает нумерацию домов, организует освещение улиц и установку указателей с наименованиями улиц и номерами домов; 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организует, ритуальные услуги и содержит места захоронения;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организует и осуществляет мероприятия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создает, и организует деятельность аварийно-спасательных служб и (или) аварийно-спасательных формирований на территории поселения;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осуществляет мероприятия по обеспечению безопасности людей на водных объектах, охране их жизни и здоровья;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создает и обеспечивает охрану лечебно-оздоровительных местностей и курортов местного значения на территории поселения;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устанавливает тарифы на услуги, представляемые муниципальными предприятиями и учреждениями в соответствии с федеральным, областным законодательством, уставом муниципального образования </w:t>
      </w:r>
      <w:proofErr w:type="spellStart"/>
      <w:r w:rsidRPr="00256D9F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 сельское  поселение </w:t>
      </w:r>
      <w:proofErr w:type="spellStart"/>
      <w:r w:rsidRPr="00256D9F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56D9F">
        <w:rPr>
          <w:rFonts w:ascii="Times New Roman" w:hAnsi="Times New Roman"/>
          <w:sz w:val="28"/>
          <w:szCs w:val="28"/>
        </w:rPr>
        <w:t xml:space="preserve">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организует и осуществляет мероприятия по работе с детьми и молодежью в поселении;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осуществляет муниципальный лесной контроль;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создает условия для деятельности добровольных формирований населения по охране общественного порядка;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оказывает поддержку социально ориентированным некоммерческим организациям в пределах полномочий, установленных </w:t>
      </w:r>
      <w:hyperlink r:id="rId5" w:history="1">
        <w:r w:rsidRPr="00485BF4">
          <w:rPr>
            <w:rFonts w:ascii="Times New Roman" w:eastAsia="BatangChe" w:hAnsi="Times New Roman"/>
            <w:sz w:val="28"/>
            <w:szCs w:val="28"/>
          </w:rPr>
          <w:t>статьями 31.1</w:t>
        </w:r>
      </w:hyperlink>
      <w:r w:rsidRPr="00256D9F">
        <w:rPr>
          <w:rFonts w:ascii="Times New Roman" w:hAnsi="Times New Roman"/>
          <w:sz w:val="28"/>
          <w:szCs w:val="28"/>
        </w:rPr>
        <w:t xml:space="preserve"> и 31.3  Федерального закона от 12 января 1996 года № 7-ФЗ "О некоммерческих организациях";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предоставляет в соответствии с действующим законодательством РФ и решениями совета депутатов    льготы   и   преимущества   в    целях    стимулирования    отдельных    видов предпринимательской деятельности;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создает    условия    для    развития    электрификации,    газоснабжения, водоснабжения, водоотведения на территории муниципального образования  </w:t>
      </w:r>
      <w:proofErr w:type="spellStart"/>
      <w:r w:rsidRPr="00256D9F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 сельское  поселение </w:t>
      </w:r>
      <w:proofErr w:type="spellStart"/>
      <w:r w:rsidRPr="00256D9F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осуществляет отдельные государственные полномочия, переданные администрации федеральными законами и законами Ленинградской области;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Администрация выступает заказчиком по муниципальному заказу на закупку товаров, выполнение работ (оказание услуг), финансируемых за счет средств бюджета муниципального образования  </w:t>
      </w:r>
      <w:proofErr w:type="spellStart"/>
      <w:r w:rsidRPr="00256D9F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сельское  поселение </w:t>
      </w:r>
      <w:proofErr w:type="spellStart"/>
      <w:r w:rsidRPr="00256D9F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256D9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485BF4" w:rsidRPr="00256D9F" w:rsidRDefault="00485BF4" w:rsidP="00485B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6D9F">
        <w:rPr>
          <w:rFonts w:ascii="Times New Roman" w:hAnsi="Times New Roman"/>
          <w:sz w:val="28"/>
          <w:szCs w:val="28"/>
        </w:rPr>
        <w:t xml:space="preserve"> осуществляет  иные полномочия, предусмотренные действующим законодательством Российской Федерации.</w:t>
      </w: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F4"/>
    <w:rsid w:val="00485BF4"/>
    <w:rsid w:val="0061054B"/>
    <w:rsid w:val="00FD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5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425;fld=134;dst=134" TargetMode="External"/><Relationship Id="rId4" Type="http://schemas.openxmlformats.org/officeDocument/2006/relationships/hyperlink" Target="consultantplus://offline/main?base=LAW;n=11568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2017-03-24T07:27:00Z</dcterms:created>
  <dcterms:modified xsi:type="dcterms:W3CDTF">2017-03-24T07:30:00Z</dcterms:modified>
</cp:coreProperties>
</file>